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6" w:type="dxa"/>
        <w:tblInd w:w="70" w:type="dxa"/>
        <w:tblCellMar>
          <w:left w:w="70" w:type="dxa"/>
          <w:right w:w="70" w:type="dxa"/>
        </w:tblCellMar>
        <w:tblLook w:val="04A0" w:firstRow="1" w:lastRow="0" w:firstColumn="1" w:lastColumn="0" w:noHBand="0" w:noVBand="1"/>
      </w:tblPr>
      <w:tblGrid>
        <w:gridCol w:w="1217"/>
        <w:gridCol w:w="893"/>
        <w:gridCol w:w="989"/>
        <w:gridCol w:w="972"/>
        <w:gridCol w:w="989"/>
        <w:gridCol w:w="972"/>
        <w:gridCol w:w="750"/>
        <w:gridCol w:w="948"/>
        <w:gridCol w:w="973"/>
        <w:gridCol w:w="1093"/>
      </w:tblGrid>
      <w:tr w:rsidR="00F93267" w:rsidRPr="00F93267" w:rsidTr="00304B3E">
        <w:trPr>
          <w:trHeight w:val="618"/>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6513" w:type="dxa"/>
            <w:gridSpan w:val="7"/>
            <w:tcBorders>
              <w:top w:val="nil"/>
              <w:left w:val="nil"/>
              <w:bottom w:val="nil"/>
              <w:right w:val="single" w:sz="8" w:space="0" w:color="000000"/>
            </w:tcBorders>
            <w:shd w:val="clear" w:color="auto" w:fill="auto"/>
            <w:noWrap/>
            <w:vAlign w:val="bottom"/>
            <w:hideMark/>
          </w:tcPr>
          <w:p w:rsidR="00F93267" w:rsidRPr="00F93267" w:rsidRDefault="00F93267" w:rsidP="00F93267">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49536" behindDoc="0" locked="0" layoutInCell="1" allowOverlap="1">
                  <wp:simplePos x="0" y="0"/>
                  <wp:positionH relativeFrom="column">
                    <wp:posOffset>1962150</wp:posOffset>
                  </wp:positionH>
                  <wp:positionV relativeFrom="paragraph">
                    <wp:posOffset>542925</wp:posOffset>
                  </wp:positionV>
                  <wp:extent cx="171450" cy="171450"/>
                  <wp:effectExtent l="0" t="0" r="0" b="0"/>
                  <wp:wrapNone/>
                  <wp:docPr id="4" name="Line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33675" y="2581275"/>
                            <a:ext cx="0" cy="0"/>
                            <a:chOff x="2733675" y="2581275"/>
                            <a:chExt cx="0" cy="0"/>
                          </a:xfrm>
                        </a:grpSpPr>
                        <a:sp>
                          <a:nvSpPr>
                            <a:cNvPr id="34461" name="Line 18"/>
                            <a:cNvSpPr>
                              <a:spLocks noChangeShapeType="1"/>
                            </a:cNvSpPr>
                          </a:nvSpPr>
                          <a:spPr bwMode="auto">
                            <a:xfrm flipH="1">
                              <a:off x="2733675" y="2581275"/>
                              <a:ext cx="0" cy="0"/>
                            </a:xfrm>
                            <a:prstGeom prst="line">
                              <a:avLst/>
                            </a:prstGeom>
                            <a:noFill/>
                            <a:ln w="15875">
                              <a:solidFill>
                                <a:srgbClr val="000000"/>
                              </a:solidFill>
                              <a:round/>
                              <a:headEnd/>
                              <a:tailEnd type="triangle" w="med" len="med"/>
                            </a:ln>
                          </a:spPr>
                        </a:sp>
                      </lc:lockedCanvas>
                    </a:graphicData>
                  </a:graphic>
                </wp:anchor>
              </w:drawing>
            </w:r>
          </w:p>
          <w:tbl>
            <w:tblPr>
              <w:tblW w:w="6338" w:type="dxa"/>
              <w:tblCellSpacing w:w="0" w:type="dxa"/>
              <w:tblCellMar>
                <w:left w:w="0" w:type="dxa"/>
                <w:right w:w="0" w:type="dxa"/>
              </w:tblCellMar>
              <w:tblLook w:val="04A0" w:firstRow="1" w:lastRow="0" w:firstColumn="1" w:lastColumn="0" w:noHBand="0" w:noVBand="1"/>
            </w:tblPr>
            <w:tblGrid>
              <w:gridCol w:w="6338"/>
            </w:tblGrid>
            <w:tr w:rsidR="00F93267" w:rsidRPr="00F93267" w:rsidTr="00F93267">
              <w:trPr>
                <w:trHeight w:val="431"/>
                <w:tblCellSpacing w:w="0" w:type="dxa"/>
              </w:trPr>
              <w:tc>
                <w:tcPr>
                  <w:tcW w:w="633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93267" w:rsidRPr="00F93267" w:rsidRDefault="00F93267" w:rsidP="00F93267">
                  <w:pPr>
                    <w:spacing w:after="0" w:line="240" w:lineRule="auto"/>
                    <w:rPr>
                      <w:rFonts w:ascii="Times New Roman" w:eastAsia="Times New Roman" w:hAnsi="Times New Roman" w:cs="Times New Roman"/>
                      <w:b/>
                      <w:bCs/>
                      <w:sz w:val="20"/>
                      <w:szCs w:val="20"/>
                    </w:rPr>
                  </w:pPr>
                  <w:r w:rsidRPr="00F93267">
                    <w:rPr>
                      <w:rFonts w:ascii="Times New Roman" w:eastAsia="Times New Roman" w:hAnsi="Times New Roman" w:cs="Times New Roman"/>
                      <w:b/>
                      <w:bCs/>
                      <w:sz w:val="20"/>
                      <w:szCs w:val="20"/>
                    </w:rPr>
                    <w:t xml:space="preserve">                                                   Öğrenci İşleri</w:t>
                  </w:r>
                  <w:r w:rsidRPr="00F93267">
                    <w:rPr>
                      <w:rFonts w:ascii="Times New Roman" w:eastAsia="Times New Roman" w:hAnsi="Times New Roman" w:cs="Times New Roman"/>
                      <w:sz w:val="20"/>
                      <w:szCs w:val="20"/>
                    </w:rPr>
                    <w:br/>
                  </w:r>
                  <w:r w:rsidRPr="00F93267">
                    <w:rPr>
                      <w:rFonts w:ascii="Times New Roman" w:eastAsia="Times New Roman" w:hAnsi="Times New Roman" w:cs="Times New Roman"/>
                      <w:b/>
                      <w:bCs/>
                      <w:sz w:val="20"/>
                      <w:szCs w:val="20"/>
                    </w:rPr>
                    <w:t xml:space="preserve">Öğrenci </w:t>
                  </w:r>
                  <w:proofErr w:type="gramStart"/>
                  <w:r w:rsidRPr="00F93267">
                    <w:rPr>
                      <w:rFonts w:ascii="Times New Roman" w:eastAsia="Times New Roman" w:hAnsi="Times New Roman" w:cs="Times New Roman"/>
                      <w:b/>
                      <w:bCs/>
                      <w:sz w:val="20"/>
                      <w:szCs w:val="20"/>
                    </w:rPr>
                    <w:t xml:space="preserve">İşlemleri : </w:t>
                  </w:r>
                  <w:r w:rsidRPr="00F93267">
                    <w:rPr>
                      <w:rFonts w:ascii="Times New Roman" w:eastAsia="Times New Roman" w:hAnsi="Times New Roman" w:cs="Times New Roman"/>
                      <w:sz w:val="20"/>
                      <w:szCs w:val="20"/>
                    </w:rPr>
                    <w:t>Öğrenciler</w:t>
                  </w:r>
                  <w:proofErr w:type="gramEnd"/>
                  <w:r w:rsidRPr="00F93267">
                    <w:rPr>
                      <w:rFonts w:ascii="Times New Roman" w:eastAsia="Times New Roman" w:hAnsi="Times New Roman" w:cs="Times New Roman"/>
                      <w:sz w:val="20"/>
                      <w:szCs w:val="20"/>
                    </w:rPr>
                    <w:t xml:space="preserve"> ve Komisyonlar (kararları) yazılı olarak Yüksekokul Müdürlüğüne başvurur. </w:t>
                  </w:r>
                </w:p>
              </w:tc>
            </w:tr>
          </w:tbl>
          <w:p w:rsidR="00F93267" w:rsidRPr="00F93267" w:rsidRDefault="00F93267" w:rsidP="00F93267">
            <w:pPr>
              <w:spacing w:after="0" w:line="240" w:lineRule="auto"/>
              <w:rPr>
                <w:rFonts w:ascii="Arial TUR" w:eastAsia="Times New Roman" w:hAnsi="Arial TUR" w:cs="Arial TUR"/>
                <w:sz w:val="20"/>
                <w:szCs w:val="20"/>
              </w:rPr>
            </w:pP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253"/>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0560" behindDoc="0" locked="0" layoutInCell="1" allowOverlap="1">
                  <wp:simplePos x="0" y="0"/>
                  <wp:positionH relativeFrom="column">
                    <wp:posOffset>112395</wp:posOffset>
                  </wp:positionH>
                  <wp:positionV relativeFrom="paragraph">
                    <wp:posOffset>10795</wp:posOffset>
                  </wp:positionV>
                  <wp:extent cx="158750" cy="381635"/>
                  <wp:effectExtent l="0" t="0" r="0" b="0"/>
                  <wp:wrapNone/>
                  <wp:docPr id="20" name="Line 4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05100" y="2590800"/>
                            <a:ext cx="0" cy="247650"/>
                            <a:chOff x="2705100" y="2590800"/>
                            <a:chExt cx="0" cy="247650"/>
                          </a:xfrm>
                        </a:grpSpPr>
                        <a:sp>
                          <a:nvSpPr>
                            <a:cNvPr id="34477" name="Line 419"/>
                            <a:cNvSpPr>
                              <a:spLocks noChangeShapeType="1"/>
                            </a:cNvSpPr>
                          </a:nvSpPr>
                          <a:spPr bwMode="auto">
                            <a:xfrm>
                              <a:off x="2705100" y="2590800"/>
                              <a:ext cx="0" cy="247650"/>
                            </a:xfrm>
                            <a:prstGeom prst="line">
                              <a:avLst/>
                            </a:prstGeom>
                            <a:noFill/>
                            <a:ln w="15875">
                              <a:solidFill>
                                <a:srgbClr val="000000"/>
                              </a:solidFill>
                              <a:round/>
                              <a:headEnd/>
                              <a:tailEnd type="triangle" w="med" len="med"/>
                            </a:ln>
                          </a:spPr>
                        </a:sp>
                      </lc:lockedCanvas>
                    </a:graphicData>
                  </a:graphic>
                </wp:anchor>
              </w:drawing>
            </w:r>
          </w:p>
        </w:tc>
        <w:tc>
          <w:tcPr>
            <w:tcW w:w="972"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48"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562"/>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6513" w:type="dxa"/>
            <w:gridSpan w:val="7"/>
            <w:tcBorders>
              <w:top w:val="nil"/>
              <w:left w:val="nil"/>
              <w:bottom w:val="nil"/>
              <w:right w:val="single" w:sz="8" w:space="0" w:color="000000"/>
            </w:tcBorders>
            <w:shd w:val="clear" w:color="auto" w:fill="auto"/>
            <w:noWrap/>
            <w:vAlign w:val="bottom"/>
            <w:hideMark/>
          </w:tcPr>
          <w:p w:rsidR="00F93267" w:rsidRPr="00F93267" w:rsidRDefault="00F93267" w:rsidP="00F93267">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51584" behindDoc="0" locked="0" layoutInCell="1" allowOverlap="1">
                  <wp:simplePos x="0" y="0"/>
                  <wp:positionH relativeFrom="column">
                    <wp:posOffset>1876425</wp:posOffset>
                  </wp:positionH>
                  <wp:positionV relativeFrom="paragraph">
                    <wp:posOffset>485775</wp:posOffset>
                  </wp:positionV>
                  <wp:extent cx="161925" cy="171450"/>
                  <wp:effectExtent l="0" t="0" r="0" b="0"/>
                  <wp:wrapNone/>
                  <wp:docPr id="3" name="Line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638425" y="3409950"/>
                            <a:ext cx="0" cy="0"/>
                            <a:chOff x="2638425" y="3409950"/>
                            <a:chExt cx="0" cy="0"/>
                          </a:xfrm>
                        </a:grpSpPr>
                        <a:sp>
                          <a:nvSpPr>
                            <a:cNvPr id="34460" name="Line 20"/>
                            <a:cNvSpPr>
                              <a:spLocks noChangeShapeType="1"/>
                            </a:cNvSpPr>
                          </a:nvSpPr>
                          <a:spPr bwMode="auto">
                            <a:xfrm>
                              <a:off x="2638425" y="3409950"/>
                              <a:ext cx="0" cy="0"/>
                            </a:xfrm>
                            <a:prstGeom prst="line">
                              <a:avLst/>
                            </a:prstGeom>
                            <a:noFill/>
                            <a:ln w="15875">
                              <a:solidFill>
                                <a:srgbClr val="000000"/>
                              </a:solidFill>
                              <a:round/>
                              <a:headEnd/>
                              <a:tailEnd type="triangle" w="med" len="med"/>
                            </a:ln>
                          </a:spPr>
                        </a:sp>
                      </lc:lockedCanvas>
                    </a:graphicData>
                  </a:graphic>
                </wp:anchor>
              </w:drawing>
            </w:r>
            <w:r>
              <w:rPr>
                <w:rFonts w:ascii="Arial TUR" w:eastAsia="Times New Roman" w:hAnsi="Arial TUR" w:cs="Arial TUR"/>
                <w:noProof/>
                <w:sz w:val="20"/>
                <w:szCs w:val="20"/>
              </w:rPr>
              <w:drawing>
                <wp:anchor distT="0" distB="0" distL="114300" distR="114300" simplePos="0" relativeHeight="251652608" behindDoc="0" locked="0" layoutInCell="1" allowOverlap="1">
                  <wp:simplePos x="0" y="0"/>
                  <wp:positionH relativeFrom="column">
                    <wp:posOffset>1962150</wp:posOffset>
                  </wp:positionH>
                  <wp:positionV relativeFrom="paragraph">
                    <wp:posOffset>571500</wp:posOffset>
                  </wp:positionV>
                  <wp:extent cx="161925" cy="333375"/>
                  <wp:effectExtent l="0" t="0" r="0" b="0"/>
                  <wp:wrapNone/>
                  <wp:docPr id="5" name="Resim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24150" y="3409950"/>
                            <a:ext cx="0" cy="247650"/>
                            <a:chOff x="2724150" y="3409950"/>
                            <a:chExt cx="0" cy="247650"/>
                          </a:xfrm>
                        </a:grpSpPr>
                        <a:sp>
                          <a:nvSpPr>
                            <a:cNvPr id="34462" name="Line 18"/>
                            <a:cNvSpPr>
                              <a:spLocks noChangeShapeType="1"/>
                            </a:cNvSpPr>
                          </a:nvSpPr>
                          <a:spPr bwMode="auto">
                            <a:xfrm flipH="1">
                              <a:off x="2724150" y="3409950"/>
                              <a:ext cx="0" cy="247650"/>
                            </a:xfrm>
                            <a:prstGeom prst="line">
                              <a:avLst/>
                            </a:prstGeom>
                            <a:noFill/>
                            <a:ln w="15875">
                              <a:solidFill>
                                <a:srgbClr val="000000"/>
                              </a:solidFill>
                              <a:round/>
                              <a:headEnd/>
                              <a:tailEnd type="triangle" w="med" len="med"/>
                            </a:ln>
                          </a:spPr>
                        </a:sp>
                      </lc:lockedCanvas>
                    </a:graphicData>
                  </a:graphic>
                </wp:anchor>
              </w:drawing>
            </w:r>
            <w:r>
              <w:rPr>
                <w:rFonts w:ascii="Arial TUR" w:eastAsia="Times New Roman" w:hAnsi="Arial TUR" w:cs="Arial TUR"/>
                <w:noProof/>
                <w:sz w:val="20"/>
                <w:szCs w:val="20"/>
              </w:rPr>
              <w:drawing>
                <wp:anchor distT="0" distB="0" distL="114300" distR="114300" simplePos="0" relativeHeight="251653632" behindDoc="0" locked="0" layoutInCell="1" allowOverlap="1">
                  <wp:simplePos x="0" y="0"/>
                  <wp:positionH relativeFrom="column">
                    <wp:posOffset>4067175</wp:posOffset>
                  </wp:positionH>
                  <wp:positionV relativeFrom="paragraph">
                    <wp:posOffset>3667125</wp:posOffset>
                  </wp:positionV>
                  <wp:extent cx="190500" cy="28575"/>
                  <wp:effectExtent l="0" t="0" r="0" b="0"/>
                  <wp:wrapNone/>
                  <wp:docPr id="13" name="32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515100"/>
                            <a:ext cx="180975" cy="0"/>
                            <a:chOff x="4752975" y="6515100"/>
                            <a:chExt cx="180975" cy="0"/>
                          </a:xfrm>
                        </a:grpSpPr>
                        <a:cxnSp>
                          <a:nvCxnSpPr>
                            <a:cNvPr id="34470" name="32 Düz Bağlayıcı"/>
                            <a:cNvCxnSpPr>
                              <a:cxnSpLocks noChangeShapeType="1"/>
                            </a:cNvCxnSpPr>
                          </a:nvCxnSpPr>
                          <a:spPr bwMode="auto">
                            <a:xfrm>
                              <a:off x="4752975" y="6515100"/>
                              <a:ext cx="180975" cy="0"/>
                            </a:xfrm>
                            <a:prstGeom prst="line">
                              <a:avLst/>
                            </a:prstGeom>
                            <a:noFill/>
                            <a:ln w="15875" algn="ctr">
                              <a:solidFill>
                                <a:srgbClr val="000000"/>
                              </a:solidFill>
                              <a:round/>
                              <a:headEnd/>
                              <a:tailEnd/>
                            </a:ln>
                          </a:spPr>
                        </a:cxnSp>
                      </lc:lockedCanvas>
                    </a:graphicData>
                  </a:graphic>
                </wp:anchor>
              </w:drawing>
            </w:r>
            <w:r>
              <w:rPr>
                <w:rFonts w:ascii="Arial TUR" w:eastAsia="Times New Roman" w:hAnsi="Arial TUR" w:cs="Arial TUR"/>
                <w:noProof/>
                <w:sz w:val="20"/>
                <w:szCs w:val="20"/>
              </w:rPr>
              <w:drawing>
                <wp:anchor distT="0" distB="0" distL="114300" distR="114300" simplePos="0" relativeHeight="251654656" behindDoc="0" locked="0" layoutInCell="1" allowOverlap="1">
                  <wp:simplePos x="0" y="0"/>
                  <wp:positionH relativeFrom="column">
                    <wp:posOffset>4229100</wp:posOffset>
                  </wp:positionH>
                  <wp:positionV relativeFrom="paragraph">
                    <wp:posOffset>285750</wp:posOffset>
                  </wp:positionV>
                  <wp:extent cx="57150" cy="3409950"/>
                  <wp:effectExtent l="0" t="0" r="0" b="0"/>
                  <wp:wrapNone/>
                  <wp:docPr id="14" name="34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48025" y="4819650"/>
                            <a:ext cx="3390900" cy="19050"/>
                            <a:chOff x="3248025" y="4819650"/>
                            <a:chExt cx="3390900" cy="19050"/>
                          </a:xfrm>
                        </a:grpSpPr>
                        <a:cxnSp>
                          <a:nvCxnSpPr>
                            <a:cNvPr id="34471" name="34 Düz Bağlayıcı"/>
                            <a:cNvCxnSpPr>
                              <a:cxnSpLocks noChangeShapeType="1"/>
                            </a:cNvCxnSpPr>
                          </a:nvCxnSpPr>
                          <a:spPr bwMode="auto">
                            <a:xfrm rot="5400000" flipH="1" flipV="1">
                              <a:off x="3248025" y="4819650"/>
                              <a:ext cx="3390900" cy="19050"/>
                            </a:xfrm>
                            <a:prstGeom prst="line">
                              <a:avLst/>
                            </a:prstGeom>
                            <a:noFill/>
                            <a:ln w="15875" algn="ctr">
                              <a:solidFill>
                                <a:srgbClr val="000000"/>
                              </a:solidFill>
                              <a:round/>
                              <a:headEnd/>
                              <a:tailEnd/>
                            </a:ln>
                          </a:spPr>
                        </a:cxnSp>
                      </lc:lockedCanvas>
                    </a:graphicData>
                  </a:graphic>
                </wp:anchor>
              </w:drawing>
            </w:r>
            <w:r>
              <w:rPr>
                <w:rFonts w:ascii="Arial TUR" w:eastAsia="Times New Roman" w:hAnsi="Arial TUR" w:cs="Arial TUR"/>
                <w:noProof/>
                <w:sz w:val="20"/>
                <w:szCs w:val="20"/>
              </w:rPr>
              <w:drawing>
                <wp:anchor distT="0" distB="0" distL="114300" distR="114300" simplePos="0" relativeHeight="251655680" behindDoc="0" locked="0" layoutInCell="1" allowOverlap="1">
                  <wp:simplePos x="0" y="0"/>
                  <wp:positionH relativeFrom="column">
                    <wp:posOffset>3990975</wp:posOffset>
                  </wp:positionH>
                  <wp:positionV relativeFrom="paragraph">
                    <wp:posOffset>200025</wp:posOffset>
                  </wp:positionV>
                  <wp:extent cx="285750" cy="200025"/>
                  <wp:effectExtent l="0" t="0" r="0" b="0"/>
                  <wp:wrapNone/>
                  <wp:docPr id="15" name="36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72025" y="3133725"/>
                            <a:ext cx="180975" cy="9525"/>
                            <a:chOff x="4772025" y="3133725"/>
                            <a:chExt cx="180975" cy="9525"/>
                          </a:xfrm>
                        </a:grpSpPr>
                        <a:cxnSp>
                          <a:nvCxnSpPr>
                            <a:cNvPr id="34472" name="36 Düz Ok Bağlayıcısı"/>
                            <a:cNvCxnSpPr>
                              <a:cxnSpLocks noChangeShapeType="1"/>
                            </a:cNvCxnSpPr>
                          </a:nvCxnSpPr>
                          <a:spPr bwMode="auto">
                            <a:xfrm rot="10800000">
                              <a:off x="4772025" y="3133725"/>
                              <a:ext cx="180975" cy="9525"/>
                            </a:xfrm>
                            <a:prstGeom prst="straightConnector1">
                              <a:avLst/>
                            </a:prstGeom>
                            <a:noFill/>
                            <a:ln w="15875" algn="ctr">
                              <a:solidFill>
                                <a:srgbClr val="000000"/>
                              </a:solidFill>
                              <a:round/>
                              <a:headEnd/>
                              <a:tailEnd type="arrow" w="med" len="med"/>
                            </a:ln>
                          </a:spPr>
                        </a:cxnSp>
                      </lc:lockedCanvas>
                    </a:graphicData>
                  </a:graphic>
                </wp:anchor>
              </w:drawing>
            </w:r>
          </w:p>
          <w:tbl>
            <w:tblPr>
              <w:tblW w:w="6338" w:type="dxa"/>
              <w:tblCellSpacing w:w="0" w:type="dxa"/>
              <w:tblCellMar>
                <w:left w:w="0" w:type="dxa"/>
                <w:right w:w="0" w:type="dxa"/>
              </w:tblCellMar>
              <w:tblLook w:val="04A0" w:firstRow="1" w:lastRow="0" w:firstColumn="1" w:lastColumn="0" w:noHBand="0" w:noVBand="1"/>
            </w:tblPr>
            <w:tblGrid>
              <w:gridCol w:w="6338"/>
            </w:tblGrid>
            <w:tr w:rsidR="00F93267" w:rsidRPr="00F93267" w:rsidTr="00F93267">
              <w:trPr>
                <w:trHeight w:val="445"/>
                <w:tblCellSpacing w:w="0" w:type="dxa"/>
              </w:trPr>
              <w:tc>
                <w:tcPr>
                  <w:tcW w:w="633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b/>
                      <w:bCs/>
                      <w:sz w:val="20"/>
                      <w:szCs w:val="20"/>
                    </w:rPr>
                  </w:pPr>
                  <w:r w:rsidRPr="00F93267">
                    <w:rPr>
                      <w:rFonts w:ascii="Times New Roman" w:eastAsia="Times New Roman" w:hAnsi="Times New Roman" w:cs="Times New Roman"/>
                      <w:b/>
                      <w:bCs/>
                      <w:sz w:val="20"/>
                      <w:szCs w:val="20"/>
                    </w:rPr>
                    <w:t xml:space="preserve">Öğrenci </w:t>
                  </w:r>
                  <w:proofErr w:type="gramStart"/>
                  <w:r w:rsidRPr="00F93267">
                    <w:rPr>
                      <w:rFonts w:ascii="Times New Roman" w:eastAsia="Times New Roman" w:hAnsi="Times New Roman" w:cs="Times New Roman"/>
                      <w:b/>
                      <w:bCs/>
                      <w:sz w:val="20"/>
                      <w:szCs w:val="20"/>
                    </w:rPr>
                    <w:t>İşlemleri :</w:t>
                  </w:r>
                  <w:r w:rsidRPr="00F93267">
                    <w:rPr>
                      <w:rFonts w:ascii="Times New Roman" w:eastAsia="Times New Roman" w:hAnsi="Times New Roman" w:cs="Times New Roman"/>
                      <w:sz w:val="20"/>
                      <w:szCs w:val="20"/>
                    </w:rPr>
                    <w:t xml:space="preserve"> Öğrencilerin</w:t>
                  </w:r>
                  <w:proofErr w:type="gramEnd"/>
                  <w:r w:rsidRPr="00F93267">
                    <w:rPr>
                      <w:rFonts w:ascii="Times New Roman" w:eastAsia="Times New Roman" w:hAnsi="Times New Roman" w:cs="Times New Roman"/>
                      <w:sz w:val="20"/>
                      <w:szCs w:val="20"/>
                    </w:rPr>
                    <w:t xml:space="preserve"> ve komisyonların (kararları), yazılı başvuruları evrak kayıt birimi tarafından kayda alınır ve Yüksekokul Müdürüne sunulur. </w:t>
                  </w:r>
                </w:p>
              </w:tc>
            </w:tr>
          </w:tbl>
          <w:p w:rsidR="00F93267" w:rsidRPr="00F93267" w:rsidRDefault="00F93267" w:rsidP="00F93267">
            <w:pPr>
              <w:spacing w:after="0" w:line="240" w:lineRule="auto"/>
              <w:rPr>
                <w:rFonts w:ascii="Arial TUR" w:eastAsia="Times New Roman" w:hAnsi="Arial TUR" w:cs="Arial TUR"/>
                <w:sz w:val="20"/>
                <w:szCs w:val="20"/>
              </w:rPr>
            </w:pP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274"/>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48"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656"/>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58752" behindDoc="0" locked="0" layoutInCell="1" allowOverlap="1">
                  <wp:simplePos x="0" y="0"/>
                  <wp:positionH relativeFrom="column">
                    <wp:posOffset>323850</wp:posOffset>
                  </wp:positionH>
                  <wp:positionV relativeFrom="paragraph">
                    <wp:posOffset>295275</wp:posOffset>
                  </wp:positionV>
                  <wp:extent cx="371475" cy="28575"/>
                  <wp:effectExtent l="0" t="0" r="0" b="0"/>
                  <wp:wrapNone/>
                  <wp:docPr id="12" name="30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3990975"/>
                            <a:ext cx="361950" cy="0"/>
                            <a:chOff x="323850" y="3990975"/>
                            <a:chExt cx="361950" cy="0"/>
                          </a:xfrm>
                        </a:grpSpPr>
                        <a:cxnSp>
                          <a:nvCxnSpPr>
                            <a:cNvPr id="34469" name="30 Düz Bağlayıcı"/>
                            <a:cNvCxnSpPr>
                              <a:cxnSpLocks noChangeShapeType="1"/>
                            </a:cNvCxnSpPr>
                          </a:nvCxnSpPr>
                          <a:spPr bwMode="auto">
                            <a:xfrm>
                              <a:off x="323850" y="3990975"/>
                              <a:ext cx="361950" cy="0"/>
                            </a:xfrm>
                            <a:prstGeom prst="line">
                              <a:avLst/>
                            </a:prstGeom>
                            <a:noFill/>
                            <a:ln w="15875" algn="ctr">
                              <a:solidFill>
                                <a:srgbClr val="000000"/>
                              </a:solidFill>
                              <a:round/>
                              <a:headEnd/>
                              <a:tailEnd/>
                            </a:ln>
                          </a:spPr>
                        </a:cxn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77"/>
            </w:tblGrid>
            <w:tr w:rsidR="00F93267" w:rsidRPr="00F93267" w:rsidTr="00F93267">
              <w:trPr>
                <w:trHeight w:val="656"/>
                <w:tblCellSpacing w:w="0" w:type="dxa"/>
              </w:trPr>
              <w:tc>
                <w:tcPr>
                  <w:tcW w:w="1077" w:type="dxa"/>
                  <w:tcBorders>
                    <w:top w:val="nil"/>
                    <w:left w:val="nil"/>
                    <w:bottom w:val="nil"/>
                    <w:right w:val="nil"/>
                  </w:tcBorders>
                  <w:shd w:val="clear" w:color="auto" w:fill="auto"/>
                  <w:noWrap/>
                  <w:vAlign w:val="bottom"/>
                  <w:hideMark/>
                </w:tcPr>
                <w:p w:rsidR="00F93267" w:rsidRPr="00F93267" w:rsidRDefault="006365F3" w:rsidP="00F9326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9776" behindDoc="0" locked="0" layoutInCell="1" allowOverlap="1">
                        <wp:simplePos x="0" y="0"/>
                        <wp:positionH relativeFrom="column">
                          <wp:posOffset>314960</wp:posOffset>
                        </wp:positionH>
                        <wp:positionV relativeFrom="paragraph">
                          <wp:posOffset>148590</wp:posOffset>
                        </wp:positionV>
                        <wp:extent cx="28575" cy="3060700"/>
                        <wp:effectExtent l="19050" t="0" r="0" b="0"/>
                        <wp:wrapNone/>
                        <wp:docPr id="8" name="20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628775" y="5953125"/>
                                  <a:ext cx="3914775" cy="9525"/>
                                  <a:chOff x="-1628775" y="5953125"/>
                                  <a:chExt cx="3914775" cy="9525"/>
                                </a:xfrm>
                              </a:grpSpPr>
                              <a:cxnSp>
                                <a:nvCxnSpPr>
                                  <a:cNvPr id="34465" name="20 Düz Bağlayıcı"/>
                                  <a:cNvCxnSpPr>
                                    <a:cxnSpLocks noChangeShapeType="1"/>
                                  </a:cNvCxnSpPr>
                                </a:nvCxnSpPr>
                                <a:spPr bwMode="auto">
                                  <a:xfrm rot="5400000">
                                    <a:off x="-1628775" y="5953125"/>
                                    <a:ext cx="3914775" cy="9525"/>
                                  </a:xfrm>
                                  <a:prstGeom prst="line">
                                    <a:avLst/>
                                  </a:prstGeom>
                                  <a:noFill/>
                                  <a:ln w="15875" algn="ctr">
                                    <a:solidFill>
                                      <a:srgbClr val="000000"/>
                                    </a:solidFill>
                                    <a:round/>
                                    <a:headEnd/>
                                    <a:tailEnd/>
                                  </a:ln>
                                </a:spPr>
                              </a:cxnSp>
                            </lc:lockedCanvas>
                          </a:graphicData>
                        </a:graphic>
                      </wp:anchor>
                    </w:drawing>
                  </w:r>
                </w:p>
              </w:tc>
            </w:tr>
          </w:tbl>
          <w:p w:rsidR="00F93267" w:rsidRPr="00F93267" w:rsidRDefault="00F93267" w:rsidP="00F93267">
            <w:pPr>
              <w:spacing w:after="0" w:line="240" w:lineRule="auto"/>
              <w:rPr>
                <w:rFonts w:ascii="Arial TUR" w:eastAsia="Times New Roman" w:hAnsi="Arial TUR" w:cs="Arial TUR"/>
                <w:sz w:val="20"/>
                <w:szCs w:val="20"/>
              </w:rPr>
            </w:pPr>
          </w:p>
        </w:tc>
        <w:tc>
          <w:tcPr>
            <w:tcW w:w="651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b/>
                <w:bCs/>
                <w:sz w:val="20"/>
                <w:szCs w:val="20"/>
              </w:rPr>
            </w:pPr>
            <w:r w:rsidRPr="00F93267">
              <w:rPr>
                <w:rFonts w:ascii="Times New Roman" w:eastAsia="Times New Roman" w:hAnsi="Times New Roman" w:cs="Times New Roman"/>
                <w:b/>
                <w:bCs/>
                <w:sz w:val="20"/>
                <w:szCs w:val="20"/>
              </w:rPr>
              <w:t xml:space="preserve">Öğrenci </w:t>
            </w:r>
            <w:proofErr w:type="gramStart"/>
            <w:r w:rsidRPr="00F93267">
              <w:rPr>
                <w:rFonts w:ascii="Times New Roman" w:eastAsia="Times New Roman" w:hAnsi="Times New Roman" w:cs="Times New Roman"/>
                <w:b/>
                <w:bCs/>
                <w:sz w:val="20"/>
                <w:szCs w:val="20"/>
              </w:rPr>
              <w:t xml:space="preserve">İşlemleri : </w:t>
            </w:r>
            <w:r w:rsidRPr="00F93267">
              <w:rPr>
                <w:rFonts w:ascii="Times New Roman" w:eastAsia="Times New Roman" w:hAnsi="Times New Roman" w:cs="Times New Roman"/>
                <w:sz w:val="20"/>
                <w:szCs w:val="20"/>
              </w:rPr>
              <w:t>Yüksekokul</w:t>
            </w:r>
            <w:proofErr w:type="gramEnd"/>
            <w:r w:rsidRPr="00F93267">
              <w:rPr>
                <w:rFonts w:ascii="Times New Roman" w:eastAsia="Times New Roman" w:hAnsi="Times New Roman" w:cs="Times New Roman"/>
                <w:sz w:val="20"/>
                <w:szCs w:val="20"/>
              </w:rPr>
              <w:t xml:space="preserve"> Müdürü ilgili dilekçenin içeriği gereği yapılması gereken işlemleri evrak üzerine işleyerek Yüksekokul Yönetim Kuruluna ve Yüksekokulu Sekreterine veya gerektiğinde de ilgili Komisyona havale eder.</w:t>
            </w: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274"/>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48"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1002"/>
        </w:trPr>
        <w:tc>
          <w:tcPr>
            <w:tcW w:w="1217" w:type="dxa"/>
            <w:tcBorders>
              <w:top w:val="nil"/>
              <w:left w:val="nil"/>
              <w:bottom w:val="nil"/>
              <w:right w:val="nil"/>
            </w:tcBorders>
            <w:shd w:val="clear" w:color="auto" w:fill="auto"/>
            <w:noWrap/>
            <w:vAlign w:val="bottom"/>
            <w:hideMark/>
          </w:tcPr>
          <w:p w:rsidR="00F93267" w:rsidRPr="00F93267" w:rsidRDefault="00304B3E" w:rsidP="00F9326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6704" behindDoc="0" locked="0" layoutInCell="1" allowOverlap="1">
                  <wp:simplePos x="0" y="0"/>
                  <wp:positionH relativeFrom="column">
                    <wp:posOffset>311785</wp:posOffset>
                  </wp:positionH>
                  <wp:positionV relativeFrom="paragraph">
                    <wp:posOffset>-582295</wp:posOffset>
                  </wp:positionV>
                  <wp:extent cx="461010" cy="198755"/>
                  <wp:effectExtent l="19050" t="0" r="0" b="0"/>
                  <wp:wrapNone/>
                  <wp:docPr id="9" name="26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5086350"/>
                            <a:ext cx="342900" cy="9525"/>
                            <a:chOff x="323850" y="5086350"/>
                            <a:chExt cx="342900" cy="9525"/>
                          </a:xfrm>
                        </a:grpSpPr>
                        <a:cxnSp>
                          <a:nvCxnSpPr>
                            <a:cNvPr id="34466" name="26 Düz Ok Bağlayıcısı"/>
                            <a:cNvCxnSpPr>
                              <a:cxnSpLocks noChangeShapeType="1"/>
                            </a:cNvCxnSpPr>
                          </a:nvCxnSpPr>
                          <a:spPr bwMode="auto">
                            <a:xfrm flipV="1">
                              <a:off x="323850" y="5086350"/>
                              <a:ext cx="342900" cy="9525"/>
                            </a:xfrm>
                            <a:prstGeom prst="straightConnector1">
                              <a:avLst/>
                            </a:prstGeom>
                            <a:noFill/>
                            <a:ln w="15875" algn="ctr">
                              <a:solidFill>
                                <a:srgbClr val="000000"/>
                              </a:solidFill>
                              <a:round/>
                              <a:headEnd/>
                              <a:tailEnd type="arrow" w="med" len="med"/>
                            </a:ln>
                          </a:spPr>
                        </a:cxnSp>
                      </lc:lockedCanvas>
                    </a:graphicData>
                  </a:graphic>
                </wp:anchor>
              </w:drawing>
            </w:r>
          </w:p>
        </w:tc>
        <w:tc>
          <w:tcPr>
            <w:tcW w:w="651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drawing>
                <wp:anchor distT="0" distB="0" distL="114300" distR="114300" simplePos="0" relativeHeight="251660800" behindDoc="0" locked="0" layoutInCell="1" allowOverlap="1">
                  <wp:simplePos x="0" y="0"/>
                  <wp:positionH relativeFrom="column">
                    <wp:posOffset>4070985</wp:posOffset>
                  </wp:positionH>
                  <wp:positionV relativeFrom="paragraph">
                    <wp:posOffset>559435</wp:posOffset>
                  </wp:positionV>
                  <wp:extent cx="471170" cy="31750"/>
                  <wp:effectExtent l="19050" t="0" r="5080" b="0"/>
                  <wp:wrapNone/>
                  <wp:docPr id="16" name="38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105400"/>
                            <a:ext cx="323850" cy="0"/>
                            <a:chOff x="4752975" y="5105400"/>
                            <a:chExt cx="323850" cy="0"/>
                          </a:xfrm>
                        </a:grpSpPr>
                        <a:cxnSp>
                          <a:nvCxnSpPr>
                            <a:cNvPr id="34473" name="38 Düz Bağlayıcı"/>
                            <a:cNvCxnSpPr>
                              <a:cxnSpLocks noChangeShapeType="1"/>
                            </a:cNvCxnSpPr>
                          </a:nvCxnSpPr>
                          <a:spPr bwMode="auto">
                            <a:xfrm>
                              <a:off x="4752975" y="5105400"/>
                              <a:ext cx="323850" cy="0"/>
                            </a:xfrm>
                            <a:prstGeom prst="line">
                              <a:avLst/>
                            </a:prstGeom>
                            <a:noFill/>
                            <a:ln w="15875" algn="ctr">
                              <a:solidFill>
                                <a:srgbClr val="000000"/>
                              </a:solidFill>
                              <a:round/>
                              <a:headEnd/>
                              <a:tailEnd/>
                            </a:ln>
                          </a:spPr>
                        </a:cxnSp>
                      </lc:lockedCanvas>
                    </a:graphicData>
                  </a:graphic>
                </wp:anchor>
              </w:drawing>
            </w:r>
            <w:r w:rsidRPr="00F93267">
              <w:rPr>
                <w:rFonts w:ascii="Times New Roman" w:eastAsia="Times New Roman" w:hAnsi="Times New Roman" w:cs="Times New Roman"/>
                <w:b/>
                <w:bCs/>
                <w:sz w:val="20"/>
                <w:szCs w:val="20"/>
              </w:rPr>
              <w:t xml:space="preserve">Öğrenci </w:t>
            </w:r>
            <w:proofErr w:type="gramStart"/>
            <w:r w:rsidRPr="00F93267">
              <w:rPr>
                <w:rFonts w:ascii="Times New Roman" w:eastAsia="Times New Roman" w:hAnsi="Times New Roman" w:cs="Times New Roman"/>
                <w:b/>
                <w:bCs/>
                <w:sz w:val="20"/>
                <w:szCs w:val="20"/>
              </w:rPr>
              <w:t xml:space="preserve">İşlemleri : </w:t>
            </w:r>
            <w:r w:rsidRPr="00F93267">
              <w:rPr>
                <w:rFonts w:ascii="Times New Roman" w:eastAsia="Times New Roman" w:hAnsi="Times New Roman" w:cs="Times New Roman"/>
                <w:sz w:val="20"/>
                <w:szCs w:val="20"/>
              </w:rPr>
              <w:t>Yüksekokul</w:t>
            </w:r>
            <w:proofErr w:type="gramEnd"/>
            <w:r w:rsidRPr="00F93267">
              <w:rPr>
                <w:rFonts w:ascii="Times New Roman" w:eastAsia="Times New Roman" w:hAnsi="Times New Roman" w:cs="Times New Roman"/>
                <w:sz w:val="20"/>
                <w:szCs w:val="20"/>
              </w:rPr>
              <w:t xml:space="preserve"> Yönetim Kuruluna havale edilen evrak gündeme alınır yönetim kurulu üyelerine sunulur ve karar bağlanır. (Yüksekokulumuz Yönetim Kurulu kararlarını; 2547 Sayılı Kanun, YÖK Genel Kurulu ve Yürütme Kurulu Kararları, Üniversite Eğitim Öğretim ve Sınav Yönetmeliği, Üniversite Senatosu ve Yönetim Kurulu Kararlarına göre alır ve karara bağlar.)</w:t>
            </w: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1824" behindDoc="0" locked="0" layoutInCell="1" allowOverlap="1">
                  <wp:simplePos x="0" y="0"/>
                  <wp:positionH relativeFrom="column">
                    <wp:posOffset>378460</wp:posOffset>
                  </wp:positionH>
                  <wp:positionV relativeFrom="paragraph">
                    <wp:posOffset>564515</wp:posOffset>
                  </wp:positionV>
                  <wp:extent cx="28575" cy="3355340"/>
                  <wp:effectExtent l="19050" t="0" r="0" b="0"/>
                  <wp:wrapNone/>
                  <wp:docPr id="17" name="40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933700" y="7219950"/>
                            <a:ext cx="4257675" cy="9525"/>
                            <a:chOff x="2933700" y="7219950"/>
                            <a:chExt cx="4257675" cy="9525"/>
                          </a:xfrm>
                        </a:grpSpPr>
                        <a:cxnSp>
                          <a:nvCxnSpPr>
                            <a:cNvPr id="34474" name="40 Düz Bağlayıcı"/>
                            <a:cNvCxnSpPr>
                              <a:cxnSpLocks noChangeShapeType="1"/>
                            </a:cNvCxnSpPr>
                          </a:nvCxnSpPr>
                          <a:spPr bwMode="auto">
                            <a:xfrm rot="5400000">
                              <a:off x="2933700" y="7219950"/>
                              <a:ext cx="4257675" cy="9525"/>
                            </a:xfrm>
                            <a:prstGeom prst="line">
                              <a:avLst/>
                            </a:prstGeom>
                            <a:noFill/>
                            <a:ln w="15875" algn="ctr">
                              <a:solidFill>
                                <a:srgbClr val="000000"/>
                              </a:solidFill>
                              <a:round/>
                              <a:headEnd/>
                              <a:tailEnd/>
                            </a:ln>
                          </a:spPr>
                        </a:cxnSp>
                      </lc:lockedCanvas>
                    </a:graphicData>
                  </a:graphic>
                </wp:anchor>
              </w:drawing>
            </w: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262"/>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48"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1293"/>
        </w:trPr>
        <w:tc>
          <w:tcPr>
            <w:tcW w:w="1217" w:type="dxa"/>
            <w:tcBorders>
              <w:top w:val="nil"/>
              <w:left w:val="nil"/>
              <w:bottom w:val="nil"/>
              <w:right w:val="nil"/>
            </w:tcBorders>
            <w:shd w:val="clear" w:color="auto" w:fill="auto"/>
            <w:noWrap/>
            <w:vAlign w:val="bottom"/>
            <w:hideMark/>
          </w:tcPr>
          <w:p w:rsidR="00F93267" w:rsidRPr="00F93267" w:rsidRDefault="00304B3E" w:rsidP="00F9326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7728" behindDoc="0" locked="0" layoutInCell="1" allowOverlap="1">
                  <wp:simplePos x="0" y="0"/>
                  <wp:positionH relativeFrom="column">
                    <wp:posOffset>356235</wp:posOffset>
                  </wp:positionH>
                  <wp:positionV relativeFrom="paragraph">
                    <wp:posOffset>-573405</wp:posOffset>
                  </wp:positionV>
                  <wp:extent cx="461010" cy="198755"/>
                  <wp:effectExtent l="19050" t="0" r="0" b="0"/>
                  <wp:wrapNone/>
                  <wp:docPr id="10" name="27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6486525"/>
                            <a:ext cx="342900" cy="9525"/>
                            <a:chOff x="323850" y="6486525"/>
                            <a:chExt cx="342900" cy="9525"/>
                          </a:xfrm>
                        </a:grpSpPr>
                        <a:cxnSp>
                          <a:nvCxnSpPr>
                            <a:cNvPr id="34467" name="27 Düz Ok Bağlayıcısı"/>
                            <a:cNvCxnSpPr>
                              <a:cxnSpLocks noChangeShapeType="1"/>
                            </a:cNvCxnSpPr>
                          </a:nvCxnSpPr>
                          <a:spPr bwMode="auto">
                            <a:xfrm flipV="1">
                              <a:off x="323850" y="6486525"/>
                              <a:ext cx="342900" cy="9525"/>
                            </a:xfrm>
                            <a:prstGeom prst="straightConnector1">
                              <a:avLst/>
                            </a:prstGeom>
                            <a:noFill/>
                            <a:ln w="15875" algn="ctr">
                              <a:solidFill>
                                <a:srgbClr val="000000"/>
                              </a:solidFill>
                              <a:round/>
                              <a:headEnd/>
                              <a:tailEnd type="arrow" w="med" len="med"/>
                            </a:ln>
                          </a:spPr>
                        </a:cxnSp>
                      </lc:lockedCanvas>
                    </a:graphicData>
                  </a:graphic>
                </wp:anchor>
              </w:drawing>
            </w:r>
          </w:p>
        </w:tc>
        <w:tc>
          <w:tcPr>
            <w:tcW w:w="651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b/>
                <w:bCs/>
                <w:sz w:val="20"/>
                <w:szCs w:val="20"/>
              </w:rPr>
            </w:pPr>
            <w:r w:rsidRPr="00F93267">
              <w:rPr>
                <w:rFonts w:ascii="Times New Roman" w:eastAsia="Times New Roman" w:hAnsi="Times New Roman" w:cs="Times New Roman"/>
                <w:b/>
                <w:bCs/>
                <w:sz w:val="20"/>
                <w:szCs w:val="20"/>
              </w:rPr>
              <w:t xml:space="preserve">Öğrenci </w:t>
            </w:r>
            <w:proofErr w:type="gramStart"/>
            <w:r w:rsidRPr="00F93267">
              <w:rPr>
                <w:rFonts w:ascii="Times New Roman" w:eastAsia="Times New Roman" w:hAnsi="Times New Roman" w:cs="Times New Roman"/>
                <w:b/>
                <w:bCs/>
                <w:sz w:val="20"/>
                <w:szCs w:val="20"/>
              </w:rPr>
              <w:t xml:space="preserve">İşlemleri : </w:t>
            </w:r>
            <w:r w:rsidRPr="00F93267">
              <w:rPr>
                <w:rFonts w:ascii="Times New Roman" w:eastAsia="Times New Roman" w:hAnsi="Times New Roman" w:cs="Times New Roman"/>
                <w:sz w:val="20"/>
                <w:szCs w:val="20"/>
              </w:rPr>
              <w:t>Yüksekokul</w:t>
            </w:r>
            <w:proofErr w:type="gramEnd"/>
            <w:r w:rsidRPr="00F93267">
              <w:rPr>
                <w:rFonts w:ascii="Times New Roman" w:eastAsia="Times New Roman" w:hAnsi="Times New Roman" w:cs="Times New Roman"/>
                <w:sz w:val="20"/>
                <w:szCs w:val="20"/>
              </w:rPr>
              <w:t xml:space="preserve"> Müdür tarafından ilgili komisyona havale edilen evraklar komisyon başkanlığı tarafından incelenir ve komisyon üyelerince karara bağlanarak Müdürlük Makamına sunulmak üzere evrak kayıt birimine teslim edilir. Evrak Kayıt birimi evrakı kayda aldıktan sonra Yüksekokul Müdürüne sunar. (Yüksekokulumuz Komisyonları kararlarını; 2547 Sayılı Kanun, YÖK Genel Kurulu ve Yürütme Kurulu Kararları, Üniversite Eğitim Öğretim ve Sınav Yönetmeliği, Üniversite Senatosu ve Yönetim Kurulu Kararlarına göre alır ve karara bağlar.)</w:t>
            </w: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143"/>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48"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1012"/>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2848" behindDoc="0" locked="0" layoutInCell="1" allowOverlap="1">
                  <wp:simplePos x="0" y="0"/>
                  <wp:positionH relativeFrom="column">
                    <wp:posOffset>343535</wp:posOffset>
                  </wp:positionH>
                  <wp:positionV relativeFrom="paragraph">
                    <wp:posOffset>-757555</wp:posOffset>
                  </wp:positionV>
                  <wp:extent cx="521335" cy="198755"/>
                  <wp:effectExtent l="19050" t="0" r="0" b="0"/>
                  <wp:wrapNone/>
                  <wp:docPr id="11" name="28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14325" y="7905750"/>
                            <a:ext cx="342900" cy="9525"/>
                            <a:chOff x="314325" y="7905750"/>
                            <a:chExt cx="342900" cy="9525"/>
                          </a:xfrm>
                        </a:grpSpPr>
                        <a:cxnSp>
                          <a:nvCxnSpPr>
                            <a:cNvPr id="34468" name="28 Düz Ok Bağlayıcısı"/>
                            <a:cNvCxnSpPr>
                              <a:cxnSpLocks noChangeShapeType="1"/>
                            </a:cNvCxnSpPr>
                          </a:nvCxnSpPr>
                          <a:spPr bwMode="auto">
                            <a:xfrm flipV="1">
                              <a:off x="314325" y="7905750"/>
                              <a:ext cx="342900" cy="9525"/>
                            </a:xfrm>
                            <a:prstGeom prst="straightConnector1">
                              <a:avLst/>
                            </a:prstGeom>
                            <a:noFill/>
                            <a:ln w="15875" algn="ctr">
                              <a:solidFill>
                                <a:srgbClr val="000000"/>
                              </a:solidFill>
                              <a:round/>
                              <a:headEnd/>
                              <a:tailEnd type="arrow" w="med" len="med"/>
                            </a:ln>
                          </a:spPr>
                        </a:cxnSp>
                      </lc:lockedCanvas>
                    </a:graphicData>
                  </a:graphic>
                </wp:anchor>
              </w:drawing>
            </w:r>
          </w:p>
        </w:tc>
        <w:tc>
          <w:tcPr>
            <w:tcW w:w="651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b/>
                <w:bCs/>
                <w:sz w:val="20"/>
                <w:szCs w:val="20"/>
              </w:rPr>
            </w:pPr>
            <w:r w:rsidRPr="00F93267">
              <w:rPr>
                <w:rFonts w:ascii="Times New Roman" w:eastAsia="Times New Roman" w:hAnsi="Times New Roman" w:cs="Times New Roman"/>
                <w:b/>
                <w:bCs/>
                <w:sz w:val="20"/>
                <w:szCs w:val="20"/>
              </w:rPr>
              <w:t xml:space="preserve">Öğrenci </w:t>
            </w:r>
            <w:proofErr w:type="gramStart"/>
            <w:r w:rsidRPr="00F93267">
              <w:rPr>
                <w:rFonts w:ascii="Times New Roman" w:eastAsia="Times New Roman" w:hAnsi="Times New Roman" w:cs="Times New Roman"/>
                <w:b/>
                <w:bCs/>
                <w:sz w:val="20"/>
                <w:szCs w:val="20"/>
              </w:rPr>
              <w:t xml:space="preserve">İşlemleri : </w:t>
            </w:r>
            <w:r w:rsidRPr="00F93267">
              <w:rPr>
                <w:rFonts w:ascii="Times New Roman" w:eastAsia="Times New Roman" w:hAnsi="Times New Roman" w:cs="Times New Roman"/>
                <w:sz w:val="20"/>
                <w:szCs w:val="20"/>
              </w:rPr>
              <w:t>Yüksekokul</w:t>
            </w:r>
            <w:proofErr w:type="gramEnd"/>
            <w:r w:rsidRPr="00F93267">
              <w:rPr>
                <w:rFonts w:ascii="Times New Roman" w:eastAsia="Times New Roman" w:hAnsi="Times New Roman" w:cs="Times New Roman"/>
                <w:sz w:val="20"/>
                <w:szCs w:val="20"/>
              </w:rPr>
              <w:t xml:space="preserve"> Sekreterine havale edilen evrak ile ilgili yapılması gereken işlemler; Yüksekokul </w:t>
            </w:r>
            <w:proofErr w:type="spellStart"/>
            <w:r w:rsidRPr="00F93267">
              <w:rPr>
                <w:rFonts w:ascii="Times New Roman" w:eastAsia="Times New Roman" w:hAnsi="Times New Roman" w:cs="Times New Roman"/>
                <w:sz w:val="20"/>
                <w:szCs w:val="20"/>
              </w:rPr>
              <w:t>sekereterinin</w:t>
            </w:r>
            <w:proofErr w:type="spellEnd"/>
            <w:r w:rsidRPr="00F93267">
              <w:rPr>
                <w:rFonts w:ascii="Times New Roman" w:eastAsia="Times New Roman" w:hAnsi="Times New Roman" w:cs="Times New Roman"/>
                <w:sz w:val="20"/>
                <w:szCs w:val="20"/>
              </w:rPr>
              <w:t xml:space="preserve"> bilgisi dahilinde öğrenci işleri tarafından incelenir ve sonuçlandırılır. (Öğrenci İşleri ve Yüksekokul Sekreteri işlemlerini; 2547 Sayılı Kanun, YÖK Genel Kurulu ve Yürütme Kurulu Kararları, Üniversite Eğitim Öğretim ve Sınav Yönetmeliği, Üniversite Senatosu ve Yönetim Kurulu Kararlarına göre alır ve karara bağlar.)</w:t>
            </w: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262"/>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Arial TUR" w:eastAsia="Times New Roman" w:hAnsi="Arial TUR" w:cs="Arial TUR"/>
                <w:sz w:val="20"/>
                <w:szCs w:val="20"/>
              </w:rPr>
            </w:pPr>
          </w:p>
        </w:tc>
        <w:tc>
          <w:tcPr>
            <w:tcW w:w="972"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48" w:type="dxa"/>
            <w:tcBorders>
              <w:top w:val="nil"/>
              <w:left w:val="nil"/>
              <w:bottom w:val="nil"/>
              <w:right w:val="nil"/>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F93267" w:rsidRPr="00F93267" w:rsidTr="00304B3E">
        <w:trPr>
          <w:trHeight w:val="1124"/>
        </w:trPr>
        <w:tc>
          <w:tcPr>
            <w:tcW w:w="1217"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651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93267" w:rsidRPr="00F93267" w:rsidRDefault="00F93267" w:rsidP="00F93267">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drawing>
                <wp:anchor distT="0" distB="0" distL="114300" distR="114300" simplePos="0" relativeHeight="251664896" behindDoc="0" locked="0" layoutInCell="1" allowOverlap="1">
                  <wp:simplePos x="0" y="0"/>
                  <wp:positionH relativeFrom="column">
                    <wp:posOffset>3999230</wp:posOffset>
                  </wp:positionH>
                  <wp:positionV relativeFrom="paragraph">
                    <wp:posOffset>397510</wp:posOffset>
                  </wp:positionV>
                  <wp:extent cx="548640" cy="198755"/>
                  <wp:effectExtent l="0" t="0" r="3810" b="0"/>
                  <wp:wrapNone/>
                  <wp:docPr id="18" name="42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9344025"/>
                            <a:ext cx="266700" cy="0"/>
                            <a:chOff x="4791075" y="9344025"/>
                            <a:chExt cx="266700" cy="0"/>
                          </a:xfrm>
                        </a:grpSpPr>
                        <a:cxnSp>
                          <a:nvCxnSpPr>
                            <a:cNvPr id="34475" name="42 Düz Ok Bağlayıcısı"/>
                            <a:cNvCxnSpPr>
                              <a:cxnSpLocks noChangeShapeType="1"/>
                            </a:cNvCxnSpPr>
                          </a:nvCxnSpPr>
                          <a:spPr bwMode="auto">
                            <a:xfrm rot="10800000">
                              <a:off x="4791075" y="9344025"/>
                              <a:ext cx="266700" cy="0"/>
                            </a:xfrm>
                            <a:prstGeom prst="straightConnector1">
                              <a:avLst/>
                            </a:prstGeom>
                            <a:noFill/>
                            <a:ln w="15875" algn="ctr">
                              <a:solidFill>
                                <a:srgbClr val="000000"/>
                              </a:solidFill>
                              <a:round/>
                              <a:headEnd/>
                              <a:tailEnd type="arrow" w="med" len="med"/>
                            </a:ln>
                          </a:spPr>
                        </a:cxnSp>
                      </lc:lockedCanvas>
                    </a:graphicData>
                  </a:graphic>
                </wp:anchor>
              </w:drawing>
            </w:r>
            <w:r w:rsidRPr="00F93267">
              <w:rPr>
                <w:rFonts w:ascii="Times New Roman" w:eastAsia="Times New Roman" w:hAnsi="Times New Roman" w:cs="Times New Roman"/>
                <w:b/>
                <w:bCs/>
                <w:sz w:val="20"/>
                <w:szCs w:val="20"/>
              </w:rPr>
              <w:t xml:space="preserve">Öğrenci </w:t>
            </w:r>
            <w:proofErr w:type="gramStart"/>
            <w:r w:rsidRPr="00F93267">
              <w:rPr>
                <w:rFonts w:ascii="Times New Roman" w:eastAsia="Times New Roman" w:hAnsi="Times New Roman" w:cs="Times New Roman"/>
                <w:b/>
                <w:bCs/>
                <w:sz w:val="20"/>
                <w:szCs w:val="20"/>
              </w:rPr>
              <w:t>İşlemleri :</w:t>
            </w:r>
            <w:r w:rsidRPr="00F93267">
              <w:rPr>
                <w:rFonts w:ascii="Times New Roman" w:eastAsia="Times New Roman" w:hAnsi="Times New Roman" w:cs="Times New Roman"/>
                <w:sz w:val="20"/>
                <w:szCs w:val="20"/>
              </w:rPr>
              <w:t xml:space="preserve"> Yüksekokul</w:t>
            </w:r>
            <w:proofErr w:type="gramEnd"/>
            <w:r w:rsidRPr="00F93267">
              <w:rPr>
                <w:rFonts w:ascii="Times New Roman" w:eastAsia="Times New Roman" w:hAnsi="Times New Roman" w:cs="Times New Roman"/>
                <w:sz w:val="20"/>
                <w:szCs w:val="20"/>
              </w:rPr>
              <w:t xml:space="preserve"> Yönetim Kurulu Kararı ile Yüksekokul Sekreteri ve öğrenci işleri birimi tarafından sonuçlandırılan işlemler birim personeli ve Yüksekokul Sekreterinin parafları ile Yüksekokul Müdürüne imzaya sunulur. İmzalanan evrak süresi içinde ilgili öğrencinin adresine; Yönetim Kurulu </w:t>
            </w:r>
            <w:proofErr w:type="gramStart"/>
            <w:r w:rsidRPr="00F93267">
              <w:rPr>
                <w:rFonts w:ascii="Times New Roman" w:eastAsia="Times New Roman" w:hAnsi="Times New Roman" w:cs="Times New Roman"/>
                <w:sz w:val="20"/>
                <w:szCs w:val="20"/>
              </w:rPr>
              <w:t>Kararları  ilgileri</w:t>
            </w:r>
            <w:proofErr w:type="gramEnd"/>
            <w:r w:rsidRPr="00F93267">
              <w:rPr>
                <w:rFonts w:ascii="Times New Roman" w:eastAsia="Times New Roman" w:hAnsi="Times New Roman" w:cs="Times New Roman"/>
                <w:sz w:val="20"/>
                <w:szCs w:val="20"/>
              </w:rPr>
              <w:t xml:space="preserve"> gereği yazılı olarak gönderilmek üzere evrak kayıt birimine teslim edilir. İlgisi gereği; Yüksekokul Sekreterinin imzası ile ilgili öğrenciye teslim edilir. </w:t>
            </w:r>
          </w:p>
        </w:tc>
        <w:tc>
          <w:tcPr>
            <w:tcW w:w="97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F93267" w:rsidRPr="00F93267" w:rsidRDefault="00F93267" w:rsidP="00F93267">
            <w:pPr>
              <w:spacing w:after="0" w:line="240" w:lineRule="auto"/>
              <w:rPr>
                <w:rFonts w:ascii="Times New Roman" w:eastAsia="Times New Roman" w:hAnsi="Times New Roman" w:cs="Times New Roman"/>
                <w:sz w:val="20"/>
                <w:szCs w:val="20"/>
              </w:rPr>
            </w:pPr>
          </w:p>
        </w:tc>
      </w:tr>
      <w:tr w:rsidR="00304B3E" w:rsidRPr="00F93267" w:rsidTr="00304B3E">
        <w:trPr>
          <w:trHeight w:val="356"/>
        </w:trPr>
        <w:tc>
          <w:tcPr>
            <w:tcW w:w="1217" w:type="dxa"/>
            <w:tcBorders>
              <w:top w:val="nil"/>
              <w:left w:val="nil"/>
              <w:bottom w:val="nil"/>
              <w:right w:val="nil"/>
            </w:tcBorders>
            <w:shd w:val="clear" w:color="auto" w:fill="auto"/>
            <w:noWrap/>
            <w:vAlign w:val="bottom"/>
            <w:hideMark/>
          </w:tcPr>
          <w:p w:rsidR="00304B3E" w:rsidRPr="00F93267" w:rsidRDefault="00304B3E" w:rsidP="00F93267">
            <w:pPr>
              <w:spacing w:after="0" w:line="240" w:lineRule="auto"/>
              <w:rPr>
                <w:rFonts w:ascii="Arial TUR" w:eastAsia="Times New Roman" w:hAnsi="Arial TUR" w:cs="Arial TUR"/>
                <w:sz w:val="20"/>
                <w:szCs w:val="20"/>
              </w:rPr>
            </w:pPr>
          </w:p>
          <w:p w:rsidR="00304B3E" w:rsidRPr="00F93267" w:rsidRDefault="00304B3E" w:rsidP="00F93267">
            <w:pPr>
              <w:spacing w:after="0" w:line="240" w:lineRule="auto"/>
              <w:rPr>
                <w:rFonts w:ascii="Arial TUR" w:eastAsia="Times New Roman" w:hAnsi="Arial TUR" w:cs="Arial TUR"/>
                <w:sz w:val="20"/>
                <w:szCs w:val="20"/>
              </w:rPr>
            </w:pPr>
          </w:p>
        </w:tc>
        <w:tc>
          <w:tcPr>
            <w:tcW w:w="6513" w:type="dxa"/>
            <w:gridSpan w:val="7"/>
            <w:vMerge w:val="restart"/>
            <w:tcBorders>
              <w:top w:val="nil"/>
              <w:left w:val="nil"/>
              <w:right w:val="nil"/>
            </w:tcBorders>
            <w:shd w:val="clear" w:color="auto" w:fill="auto"/>
            <w:noWrap/>
            <w:vAlign w:val="bottom"/>
            <w:hideMark/>
          </w:tcPr>
          <w:p w:rsidR="00304B3E" w:rsidRDefault="00D67292" w:rsidP="00F9326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155.5pt;margin-top:-.5pt;width:0;height:12.4pt;z-index:251665920;mso-position-horizontal-relative:text;mso-position-vertical-relative:text" o:connectortype="straight">
                  <v:stroke endarrow="block"/>
                </v:shape>
              </w:pict>
            </w:r>
            <w:r w:rsidR="00304B3E" w:rsidRPr="00F93267">
              <w:rPr>
                <w:rFonts w:ascii="Times New Roman" w:eastAsia="Times New Roman" w:hAnsi="Times New Roman" w:cs="Times New Roman"/>
                <w:sz w:val="20"/>
                <w:szCs w:val="20"/>
              </w:rPr>
              <w:t> </w:t>
            </w:r>
          </w:p>
          <w:tbl>
            <w:tblPr>
              <w:tblStyle w:val="TabloKlavuzu"/>
              <w:tblW w:w="6363" w:type="dxa"/>
              <w:tblLook w:val="04A0" w:firstRow="1" w:lastRow="0" w:firstColumn="1" w:lastColumn="0" w:noHBand="0" w:noVBand="1"/>
            </w:tblPr>
            <w:tblGrid>
              <w:gridCol w:w="6363"/>
            </w:tblGrid>
            <w:tr w:rsidR="00304B3E" w:rsidTr="00304B3E">
              <w:tc>
                <w:tcPr>
                  <w:tcW w:w="6363" w:type="dxa"/>
                </w:tcPr>
                <w:p w:rsidR="00304B3E" w:rsidRDefault="00304B3E" w:rsidP="00304B3E">
                  <w:pPr>
                    <w:rPr>
                      <w:rFonts w:ascii="Times New Roman" w:eastAsia="Times New Roman" w:hAnsi="Times New Roman" w:cs="Times New Roman"/>
                      <w:sz w:val="20"/>
                      <w:szCs w:val="20"/>
                    </w:rPr>
                  </w:pPr>
                  <w:r w:rsidRPr="00304B3E">
                    <w:rPr>
                      <w:rFonts w:ascii="Times New Roman" w:eastAsia="Times New Roman" w:hAnsi="Times New Roman" w:cs="Times New Roman"/>
                      <w:b/>
                      <w:bCs/>
                      <w:sz w:val="20"/>
                      <w:szCs w:val="20"/>
                    </w:rPr>
                    <w:t xml:space="preserve">Öğrenci </w:t>
                  </w:r>
                  <w:proofErr w:type="gramStart"/>
                  <w:r w:rsidRPr="00304B3E">
                    <w:rPr>
                      <w:rFonts w:ascii="Times New Roman" w:eastAsia="Times New Roman" w:hAnsi="Times New Roman" w:cs="Times New Roman"/>
                      <w:b/>
                      <w:bCs/>
                      <w:sz w:val="20"/>
                      <w:szCs w:val="20"/>
                    </w:rPr>
                    <w:t xml:space="preserve">İşlemleri : </w:t>
                  </w:r>
                  <w:r w:rsidRPr="00304B3E">
                    <w:rPr>
                      <w:rFonts w:ascii="Times New Roman" w:eastAsia="Times New Roman" w:hAnsi="Times New Roman" w:cs="Times New Roman"/>
                      <w:sz w:val="20"/>
                      <w:szCs w:val="20"/>
                    </w:rPr>
                    <w:t>Öğrencilere</w:t>
                  </w:r>
                  <w:proofErr w:type="gramEnd"/>
                  <w:r w:rsidRPr="00304B3E">
                    <w:rPr>
                      <w:rFonts w:ascii="Times New Roman" w:eastAsia="Times New Roman" w:hAnsi="Times New Roman" w:cs="Times New Roman"/>
                      <w:sz w:val="20"/>
                      <w:szCs w:val="20"/>
                    </w:rPr>
                    <w:t xml:space="preserve"> başvurularına göre bilgiler yazılı  veya belge olarak gönderilerek / verilerek işlemler sonlandırılır. Öğrencilere verilen gönderilen yazı ve belgelere öğrencinin veya ilgileri gereği konulması gereken dosyaya konulur.</w:t>
                  </w:r>
                </w:p>
              </w:tc>
            </w:tr>
          </w:tbl>
          <w:p w:rsidR="00304B3E" w:rsidRPr="00F93267" w:rsidRDefault="00304B3E" w:rsidP="00F93267">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04B3E" w:rsidRPr="00F93267" w:rsidRDefault="00304B3E"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304B3E" w:rsidRPr="00F93267" w:rsidRDefault="00304B3E" w:rsidP="00F93267">
            <w:pPr>
              <w:spacing w:after="0" w:line="240" w:lineRule="auto"/>
              <w:rPr>
                <w:rFonts w:ascii="Times New Roman" w:eastAsia="Times New Roman" w:hAnsi="Times New Roman" w:cs="Times New Roman"/>
                <w:sz w:val="20"/>
                <w:szCs w:val="20"/>
              </w:rPr>
            </w:pPr>
          </w:p>
        </w:tc>
      </w:tr>
      <w:tr w:rsidR="00304B3E" w:rsidRPr="00F93267" w:rsidTr="00304B3E">
        <w:trPr>
          <w:trHeight w:val="365"/>
        </w:trPr>
        <w:tc>
          <w:tcPr>
            <w:tcW w:w="1217" w:type="dxa"/>
            <w:tcBorders>
              <w:top w:val="nil"/>
              <w:left w:val="nil"/>
              <w:bottom w:val="nil"/>
              <w:right w:val="nil"/>
            </w:tcBorders>
            <w:shd w:val="clear" w:color="auto" w:fill="auto"/>
            <w:noWrap/>
            <w:vAlign w:val="bottom"/>
            <w:hideMark/>
          </w:tcPr>
          <w:p w:rsidR="00304B3E" w:rsidRPr="00F93267" w:rsidRDefault="00304B3E" w:rsidP="00F93267">
            <w:pPr>
              <w:spacing w:after="0" w:line="240" w:lineRule="auto"/>
              <w:rPr>
                <w:rFonts w:ascii="Times New Roman" w:eastAsia="Times New Roman" w:hAnsi="Times New Roman" w:cs="Times New Roman"/>
                <w:sz w:val="20"/>
                <w:szCs w:val="20"/>
              </w:rPr>
            </w:pPr>
          </w:p>
        </w:tc>
        <w:tc>
          <w:tcPr>
            <w:tcW w:w="6513" w:type="dxa"/>
            <w:gridSpan w:val="7"/>
            <w:vMerge/>
            <w:tcBorders>
              <w:left w:val="nil"/>
              <w:bottom w:val="nil"/>
              <w:right w:val="nil"/>
            </w:tcBorders>
            <w:shd w:val="clear" w:color="auto" w:fill="auto"/>
            <w:noWrap/>
            <w:vAlign w:val="bottom"/>
            <w:hideMark/>
          </w:tcPr>
          <w:p w:rsidR="00304B3E" w:rsidRPr="00F93267" w:rsidRDefault="00304B3E" w:rsidP="00F93267">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04B3E" w:rsidRPr="00F93267" w:rsidRDefault="00304B3E"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304B3E" w:rsidRPr="00F93267" w:rsidRDefault="00304B3E" w:rsidP="00F93267">
            <w:pPr>
              <w:spacing w:after="0" w:line="240" w:lineRule="auto"/>
              <w:rPr>
                <w:rFonts w:ascii="Times New Roman" w:eastAsia="Times New Roman" w:hAnsi="Times New Roman" w:cs="Times New Roman"/>
                <w:sz w:val="20"/>
                <w:szCs w:val="20"/>
              </w:rPr>
            </w:pPr>
          </w:p>
        </w:tc>
      </w:tr>
      <w:tr w:rsidR="006365F3" w:rsidRPr="00F93267" w:rsidTr="00304B3E">
        <w:trPr>
          <w:trHeight w:val="431"/>
        </w:trPr>
        <w:tc>
          <w:tcPr>
            <w:tcW w:w="1217"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948"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6365F3" w:rsidRPr="00F93267" w:rsidRDefault="006365F3" w:rsidP="00F93267">
            <w:pPr>
              <w:spacing w:after="0" w:line="240" w:lineRule="auto"/>
              <w:rPr>
                <w:rFonts w:ascii="Times New Roman" w:eastAsia="Times New Roman" w:hAnsi="Times New Roman" w:cs="Times New Roman"/>
                <w:sz w:val="20"/>
                <w:szCs w:val="20"/>
              </w:rPr>
            </w:pPr>
          </w:p>
        </w:tc>
      </w:tr>
    </w:tbl>
    <w:p w:rsidR="00B1320E" w:rsidRDefault="00B1320E" w:rsidP="00304B3E"/>
    <w:sectPr w:rsidR="00B1320E" w:rsidSect="00304B3E">
      <w:headerReference w:type="even" r:id="rId6"/>
      <w:headerReference w:type="default" r:id="rId7"/>
      <w:footerReference w:type="even" r:id="rId8"/>
      <w:footerReference w:type="default" r:id="rId9"/>
      <w:headerReference w:type="first" r:id="rId10"/>
      <w:footerReference w:type="first" r:id="rId11"/>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292" w:rsidRDefault="00D67292" w:rsidP="00F93267">
      <w:pPr>
        <w:spacing w:after="0" w:line="240" w:lineRule="auto"/>
      </w:pPr>
      <w:r>
        <w:separator/>
      </w:r>
    </w:p>
  </w:endnote>
  <w:endnote w:type="continuationSeparator" w:id="0">
    <w:p w:rsidR="00D67292" w:rsidRDefault="00D67292" w:rsidP="00F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44" w:rsidRDefault="00EF664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44" w:rsidRDefault="00EF664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44" w:rsidRDefault="00EF664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292" w:rsidRDefault="00D67292" w:rsidP="00F93267">
      <w:pPr>
        <w:spacing w:after="0" w:line="240" w:lineRule="auto"/>
      </w:pPr>
      <w:r>
        <w:separator/>
      </w:r>
    </w:p>
  </w:footnote>
  <w:footnote w:type="continuationSeparator" w:id="0">
    <w:p w:rsidR="00D67292" w:rsidRDefault="00D67292" w:rsidP="00F9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44" w:rsidRDefault="00EF664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68" w:type="dxa"/>
      <w:tblInd w:w="-849" w:type="dxa"/>
      <w:tblLook w:val="04A0" w:firstRow="1" w:lastRow="0" w:firstColumn="1" w:lastColumn="0" w:noHBand="0" w:noVBand="1"/>
    </w:tblPr>
    <w:tblGrid>
      <w:gridCol w:w="1668"/>
      <w:gridCol w:w="5528"/>
      <w:gridCol w:w="1701"/>
      <w:gridCol w:w="1871"/>
    </w:tblGrid>
    <w:tr w:rsidR="00A55AD6" w:rsidTr="00A55AD6">
      <w:trPr>
        <w:trHeight w:val="274"/>
      </w:trPr>
      <w:tc>
        <w:tcPr>
          <w:tcW w:w="1668" w:type="dxa"/>
          <w:vMerge w:val="restart"/>
          <w:tcBorders>
            <w:top w:val="single" w:sz="4" w:space="0" w:color="auto"/>
            <w:left w:val="single" w:sz="4" w:space="0" w:color="auto"/>
            <w:bottom w:val="single" w:sz="4" w:space="0" w:color="auto"/>
            <w:right w:val="single" w:sz="4" w:space="0" w:color="auto"/>
          </w:tcBorders>
          <w:hideMark/>
        </w:tcPr>
        <w:p w:rsidR="00A55AD6" w:rsidRDefault="00A55AD6" w:rsidP="00A55AD6">
          <w:pPr>
            <w:jc w:val="center"/>
            <w:rPr>
              <w:b/>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895350" cy="838200"/>
                <wp:effectExtent l="0" t="0" r="0" b="0"/>
                <wp:wrapNone/>
                <wp:docPr id="1" name="Resim 1" descr="Açıklama: 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ığdır üniversitesi 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pic:spPr>
                    </pic:pic>
                  </a:graphicData>
                </a:graphic>
                <wp14:sizeRelH relativeFrom="page">
                  <wp14:pctWidth>0</wp14:pctWidth>
                </wp14:sizeRelH>
                <wp14:sizeRelV relativeFrom="margin">
                  <wp14:pctHeight>0</wp14:pctHeight>
                </wp14:sizeRelV>
              </wp:anchor>
            </w:drawing>
          </w:r>
        </w:p>
      </w:tc>
      <w:tc>
        <w:tcPr>
          <w:tcW w:w="5528" w:type="dxa"/>
          <w:vMerge w:val="restart"/>
          <w:tcBorders>
            <w:top w:val="single" w:sz="4" w:space="0" w:color="auto"/>
            <w:left w:val="single" w:sz="4" w:space="0" w:color="auto"/>
            <w:bottom w:val="single" w:sz="4" w:space="0" w:color="auto"/>
            <w:right w:val="single" w:sz="4" w:space="0" w:color="auto"/>
          </w:tcBorders>
          <w:hideMark/>
        </w:tcPr>
        <w:p w:rsidR="00A55AD6" w:rsidRDefault="00A55AD6" w:rsidP="00A55AD6">
          <w:pPr>
            <w:pStyle w:val="AralkYok"/>
            <w:ind w:left="-284"/>
            <w:jc w:val="center"/>
            <w:rPr>
              <w:b/>
            </w:rPr>
          </w:pPr>
          <w:r>
            <w:rPr>
              <w:b/>
            </w:rPr>
            <w:t>T.C.</w:t>
          </w:r>
        </w:p>
        <w:p w:rsidR="00A55AD6" w:rsidRDefault="00A55AD6" w:rsidP="00A55AD6">
          <w:pPr>
            <w:pStyle w:val="AralkYok"/>
            <w:jc w:val="center"/>
            <w:rPr>
              <w:b/>
            </w:rPr>
          </w:pPr>
          <w:r>
            <w:rPr>
              <w:b/>
            </w:rPr>
            <w:t xml:space="preserve">IĞDIR ÜNİVERSİTESİ  </w:t>
          </w:r>
        </w:p>
        <w:p w:rsidR="00A55AD6" w:rsidRDefault="00A55AD6" w:rsidP="00A55AD6">
          <w:pPr>
            <w:jc w:val="center"/>
            <w:rPr>
              <w:b/>
            </w:rPr>
          </w:pPr>
          <w:r>
            <w:rPr>
              <w:b/>
            </w:rPr>
            <w:t>SAĞLIK HİZMETLERİ MESLEK YÜKSEKOKULU</w:t>
          </w:r>
        </w:p>
        <w:p w:rsidR="00A55AD6" w:rsidRDefault="00EF6644" w:rsidP="00A55AD6">
          <w:pPr>
            <w:jc w:val="center"/>
            <w:rPr>
              <w:b/>
            </w:rPr>
          </w:pPr>
          <w:r>
            <w:rPr>
              <w:b/>
            </w:rPr>
            <w:t xml:space="preserve">ÖĞRENCİ </w:t>
          </w:r>
          <w:r>
            <w:rPr>
              <w:b/>
            </w:rPr>
            <w:t>İŞLERİ</w:t>
          </w:r>
          <w:bookmarkStart w:id="0" w:name="_GoBack"/>
          <w:bookmarkEnd w:id="0"/>
          <w:r w:rsidR="00A55AD6">
            <w:rPr>
              <w:b/>
            </w:rPr>
            <w:t xml:space="preserve"> İŞ AKIŞ ŞEMASI</w:t>
          </w:r>
        </w:p>
      </w:tc>
      <w:tc>
        <w:tcPr>
          <w:tcW w:w="1701" w:type="dxa"/>
          <w:tcBorders>
            <w:top w:val="single" w:sz="4" w:space="0" w:color="auto"/>
            <w:left w:val="single" w:sz="4" w:space="0" w:color="auto"/>
            <w:bottom w:val="single" w:sz="4" w:space="0" w:color="auto"/>
            <w:right w:val="single" w:sz="4" w:space="0" w:color="auto"/>
          </w:tcBorders>
          <w:hideMark/>
        </w:tcPr>
        <w:p w:rsidR="00A55AD6" w:rsidRDefault="00A55AD6" w:rsidP="00A55AD6">
          <w:pPr>
            <w:rPr>
              <w:b/>
            </w:rPr>
          </w:pPr>
          <w:r>
            <w:rPr>
              <w:b/>
            </w:rPr>
            <w:t>Doküman No:</w:t>
          </w:r>
        </w:p>
      </w:tc>
      <w:tc>
        <w:tcPr>
          <w:tcW w:w="1871" w:type="dxa"/>
          <w:tcBorders>
            <w:top w:val="single" w:sz="4" w:space="0" w:color="auto"/>
            <w:left w:val="single" w:sz="4" w:space="0" w:color="auto"/>
            <w:bottom w:val="single" w:sz="4" w:space="0" w:color="auto"/>
            <w:right w:val="single" w:sz="4" w:space="0" w:color="auto"/>
          </w:tcBorders>
          <w:hideMark/>
        </w:tcPr>
        <w:p w:rsidR="00A55AD6" w:rsidRDefault="00A55AD6" w:rsidP="00A55AD6">
          <w:pPr>
            <w:jc w:val="center"/>
            <w:rPr>
              <w:b/>
            </w:rPr>
          </w:pPr>
          <w:r>
            <w:rPr>
              <w:b/>
            </w:rPr>
            <w:t>Std.08.5.1</w:t>
          </w:r>
        </w:p>
      </w:tc>
    </w:tr>
    <w:tr w:rsidR="00A55AD6" w:rsidTr="00A55AD6">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AD6" w:rsidRDefault="00A55AD6" w:rsidP="00A55AD6">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AD6" w:rsidRDefault="00A55AD6" w:rsidP="00A55AD6">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55AD6" w:rsidRDefault="00A55AD6" w:rsidP="00A55AD6">
          <w:pPr>
            <w:rPr>
              <w:b/>
            </w:rPr>
          </w:pPr>
          <w:r>
            <w:rPr>
              <w:b/>
            </w:rPr>
            <w:t>İlk yayın Tarihi:</w:t>
          </w:r>
        </w:p>
      </w:tc>
      <w:tc>
        <w:tcPr>
          <w:tcW w:w="1871" w:type="dxa"/>
          <w:tcBorders>
            <w:top w:val="single" w:sz="4" w:space="0" w:color="auto"/>
            <w:left w:val="single" w:sz="4" w:space="0" w:color="auto"/>
            <w:bottom w:val="single" w:sz="4" w:space="0" w:color="auto"/>
            <w:right w:val="single" w:sz="4" w:space="0" w:color="auto"/>
          </w:tcBorders>
          <w:hideMark/>
        </w:tcPr>
        <w:p w:rsidR="00A55AD6" w:rsidRDefault="00A55AD6" w:rsidP="00A55AD6">
          <w:pPr>
            <w:jc w:val="center"/>
            <w:rPr>
              <w:b/>
            </w:rPr>
          </w:pPr>
          <w:r>
            <w:rPr>
              <w:b/>
            </w:rPr>
            <w:t>25.11.2022</w:t>
          </w:r>
        </w:p>
      </w:tc>
    </w:tr>
    <w:tr w:rsidR="00A55AD6" w:rsidTr="00A55AD6">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AD6" w:rsidRDefault="00A55AD6" w:rsidP="00A55AD6">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AD6" w:rsidRDefault="00A55AD6" w:rsidP="00A55AD6">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55AD6" w:rsidRDefault="00A55AD6" w:rsidP="00A55AD6">
          <w:pPr>
            <w:rPr>
              <w:b/>
            </w:rPr>
          </w:pPr>
          <w:r>
            <w:rPr>
              <w:b/>
            </w:rPr>
            <w:t>Revizyon tarihi:</w:t>
          </w:r>
        </w:p>
      </w:tc>
      <w:tc>
        <w:tcPr>
          <w:tcW w:w="1871" w:type="dxa"/>
          <w:tcBorders>
            <w:top w:val="single" w:sz="4" w:space="0" w:color="auto"/>
            <w:left w:val="single" w:sz="4" w:space="0" w:color="auto"/>
            <w:bottom w:val="single" w:sz="4" w:space="0" w:color="auto"/>
            <w:right w:val="single" w:sz="4" w:space="0" w:color="auto"/>
          </w:tcBorders>
          <w:hideMark/>
        </w:tcPr>
        <w:p w:rsidR="00A55AD6" w:rsidRDefault="00A55AD6" w:rsidP="00A55AD6">
          <w:pPr>
            <w:jc w:val="center"/>
            <w:rPr>
              <w:b/>
            </w:rPr>
          </w:pPr>
          <w:r>
            <w:rPr>
              <w:b/>
            </w:rPr>
            <w:t>24.04.2023</w:t>
          </w:r>
        </w:p>
      </w:tc>
    </w:tr>
    <w:tr w:rsidR="00A55AD6" w:rsidTr="00A55AD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AD6" w:rsidRDefault="00A55AD6" w:rsidP="00A55AD6">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AD6" w:rsidRDefault="00A55AD6" w:rsidP="00A55AD6">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55AD6" w:rsidRDefault="00A55AD6" w:rsidP="00A55AD6">
          <w:pPr>
            <w:rPr>
              <w:b/>
            </w:rPr>
          </w:pPr>
          <w:r>
            <w:rPr>
              <w:b/>
            </w:rPr>
            <w:t>Revizyon No:</w:t>
          </w:r>
        </w:p>
      </w:tc>
      <w:tc>
        <w:tcPr>
          <w:tcW w:w="1871" w:type="dxa"/>
          <w:tcBorders>
            <w:top w:val="single" w:sz="4" w:space="0" w:color="auto"/>
            <w:left w:val="single" w:sz="4" w:space="0" w:color="auto"/>
            <w:bottom w:val="single" w:sz="4" w:space="0" w:color="auto"/>
            <w:right w:val="single" w:sz="4" w:space="0" w:color="auto"/>
          </w:tcBorders>
          <w:hideMark/>
        </w:tcPr>
        <w:p w:rsidR="00A55AD6" w:rsidRDefault="00A55AD6" w:rsidP="00A55AD6">
          <w:pPr>
            <w:jc w:val="center"/>
            <w:rPr>
              <w:b/>
            </w:rPr>
          </w:pPr>
          <w:r>
            <w:rPr>
              <w:b/>
            </w:rPr>
            <w:t>01</w:t>
          </w:r>
        </w:p>
      </w:tc>
    </w:tr>
    <w:tr w:rsidR="00A55AD6" w:rsidTr="00A55AD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AD6" w:rsidRDefault="00A55AD6" w:rsidP="00A55AD6">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AD6" w:rsidRDefault="00A55AD6" w:rsidP="00A55AD6">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55AD6" w:rsidRDefault="00A55AD6" w:rsidP="00A55AD6">
          <w:pPr>
            <w:rPr>
              <w:b/>
            </w:rPr>
          </w:pPr>
          <w:r>
            <w:rPr>
              <w:b/>
            </w:rPr>
            <w:t>Sayfa:</w:t>
          </w:r>
        </w:p>
      </w:tc>
      <w:tc>
        <w:tcPr>
          <w:tcW w:w="1871" w:type="dxa"/>
          <w:tcBorders>
            <w:top w:val="single" w:sz="4" w:space="0" w:color="auto"/>
            <w:left w:val="single" w:sz="4" w:space="0" w:color="auto"/>
            <w:bottom w:val="single" w:sz="4" w:space="0" w:color="auto"/>
            <w:right w:val="single" w:sz="4" w:space="0" w:color="auto"/>
          </w:tcBorders>
          <w:hideMark/>
        </w:tcPr>
        <w:p w:rsidR="00A55AD6" w:rsidRDefault="00A55AD6" w:rsidP="00A55AD6">
          <w:pPr>
            <w:jc w:val="center"/>
            <w:rPr>
              <w:b/>
            </w:rPr>
          </w:pPr>
          <w:r>
            <w:rPr>
              <w:b/>
            </w:rPr>
            <w:t>1/1</w:t>
          </w:r>
        </w:p>
      </w:tc>
    </w:tr>
  </w:tbl>
  <w:p w:rsidR="00A55AD6" w:rsidRDefault="00A55AD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44" w:rsidRDefault="00EF664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93267"/>
    <w:rsid w:val="00056B93"/>
    <w:rsid w:val="00304B3E"/>
    <w:rsid w:val="003E7594"/>
    <w:rsid w:val="00473C94"/>
    <w:rsid w:val="005B2C5F"/>
    <w:rsid w:val="005F46A4"/>
    <w:rsid w:val="006365F3"/>
    <w:rsid w:val="00A55AD6"/>
    <w:rsid w:val="00B1320E"/>
    <w:rsid w:val="00C03293"/>
    <w:rsid w:val="00D67292"/>
    <w:rsid w:val="00DE61DF"/>
    <w:rsid w:val="00EB44E4"/>
    <w:rsid w:val="00EF6644"/>
    <w:rsid w:val="00F93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4:docId w14:val="521AD6AA"/>
  <w15:docId w15:val="{C26DF707-B825-4F68-8E1E-C5341F41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932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3267"/>
  </w:style>
  <w:style w:type="paragraph" w:styleId="AltBilgi">
    <w:name w:val="footer"/>
    <w:basedOn w:val="Normal"/>
    <w:link w:val="AltBilgiChar"/>
    <w:uiPriority w:val="99"/>
    <w:unhideWhenUsed/>
    <w:rsid w:val="00F932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3267"/>
  </w:style>
  <w:style w:type="table" w:styleId="TabloKlavuzu">
    <w:name w:val="Table Grid"/>
    <w:basedOn w:val="NormalTablo"/>
    <w:uiPriority w:val="39"/>
    <w:rsid w:val="00304B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A55AD6"/>
    <w:pPr>
      <w:spacing w:after="0" w:line="240" w:lineRule="auto"/>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09117">
      <w:bodyDiv w:val="1"/>
      <w:marLeft w:val="0"/>
      <w:marRight w:val="0"/>
      <w:marTop w:val="0"/>
      <w:marBottom w:val="0"/>
      <w:divBdr>
        <w:top w:val="none" w:sz="0" w:space="0" w:color="auto"/>
        <w:left w:val="none" w:sz="0" w:space="0" w:color="auto"/>
        <w:bottom w:val="none" w:sz="0" w:space="0" w:color="auto"/>
        <w:right w:val="none" w:sz="0" w:space="0" w:color="auto"/>
      </w:divBdr>
    </w:div>
    <w:div w:id="664209463">
      <w:bodyDiv w:val="1"/>
      <w:marLeft w:val="0"/>
      <w:marRight w:val="0"/>
      <w:marTop w:val="0"/>
      <w:marBottom w:val="0"/>
      <w:divBdr>
        <w:top w:val="none" w:sz="0" w:space="0" w:color="auto"/>
        <w:left w:val="none" w:sz="0" w:space="0" w:color="auto"/>
        <w:bottom w:val="none" w:sz="0" w:space="0" w:color="auto"/>
        <w:right w:val="none" w:sz="0" w:space="0" w:color="auto"/>
      </w:divBdr>
    </w:div>
    <w:div w:id="1137071017">
      <w:bodyDiv w:val="1"/>
      <w:marLeft w:val="0"/>
      <w:marRight w:val="0"/>
      <w:marTop w:val="0"/>
      <w:marBottom w:val="0"/>
      <w:divBdr>
        <w:top w:val="none" w:sz="0" w:space="0" w:color="auto"/>
        <w:left w:val="none" w:sz="0" w:space="0" w:color="auto"/>
        <w:bottom w:val="none" w:sz="0" w:space="0" w:color="auto"/>
        <w:right w:val="none" w:sz="0" w:space="0" w:color="auto"/>
      </w:divBdr>
    </w:div>
    <w:div w:id="205148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418</Words>
  <Characters>2384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Mehmet ARTÜRK</cp:lastModifiedBy>
  <cp:revision>9</cp:revision>
  <dcterms:created xsi:type="dcterms:W3CDTF">2015-05-12T05:31:00Z</dcterms:created>
  <dcterms:modified xsi:type="dcterms:W3CDTF">2023-04-25T15:56:00Z</dcterms:modified>
</cp:coreProperties>
</file>